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F21" w:rsidR="00201F21" w:rsidP="00201F21" w:rsidRDefault="00201F21" w14:paraId="a8679bf" w14:textId="a8679bf">
      <w:pPr>
        <w:contextualSpacing/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201F21">
        <w:rPr>
          <w:rFonts w:eastAsia="Times New Roman" w:cs="Times New Roman"/>
          <w:lang w:eastAsia="hr-HR"/>
        </w:rPr>
        <w:t>REPUBLIKA HRVATSKA</w:t>
      </w:r>
    </w:p>
    <w:p w:rsidRPr="00201F21"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TRGOVAČKI SUD U SPLITU</w:t>
      </w:r>
    </w:p>
    <w:p w:rsidR="00201F21" w:rsidP="00201F21" w:rsidRDefault="00201F21">
      <w:pPr>
        <w:contextualSpacing/>
        <w:rPr>
          <w:rFonts w:eastAsia="Times New Roman" w:cs="Times New Roman"/>
          <w:lang w:eastAsia="hr-HR"/>
        </w:rPr>
      </w:pPr>
      <w:r w:rsidRPr="00201F21">
        <w:rPr>
          <w:rFonts w:eastAsia="Times New Roman" w:cs="Times New Roman"/>
          <w:lang w:eastAsia="hr-HR"/>
        </w:rPr>
        <w:t>Split, Sukoišanska 6</w:t>
      </w:r>
    </w:p>
    <w:p w:rsidR="006B652D" w:rsidP="00201F21" w:rsidRDefault="006B652D">
      <w:pPr>
        <w:contextualSpacing/>
        <w:rPr>
          <w:rFonts w:eastAsia="Times New Roman" w:cs="Times New Roman"/>
          <w:lang w:eastAsia="hr-HR"/>
        </w:rPr>
      </w:pPr>
    </w:p>
    <w:p w:rsidR="00F65AC9" w:rsidP="00201F21" w:rsidRDefault="00F65AC9">
      <w:pPr>
        <w:contextualSpacing/>
        <w:rPr>
          <w:rFonts w:eastAsia="Times New Roman" w:cs="Times New Roman"/>
          <w:lang w:eastAsia="hr-HR"/>
        </w:rPr>
      </w:pPr>
    </w:p>
    <w:p w:rsidRPr="00D57A68" w:rsidR="00F65AC9" w:rsidP="00F65AC9" w:rsidRDefault="00F65AC9">
      <w:pPr>
        <w:pStyle w:val="Zaglavlje"/>
      </w:pPr>
      <w:r>
        <w:t xml:space="preserve">Poslovni broj: 7 </w:t>
      </w:r>
      <w:r w:rsidRPr="00D57A68">
        <w:t>St</w:t>
      </w:r>
      <w:r>
        <w:t>-</w:t>
      </w:r>
      <w:r w:rsidR="00C01535">
        <w:t>191/2018-56</w:t>
      </w:r>
    </w:p>
    <w:p w:rsidRPr="00201F21" w:rsidR="00201F21" w:rsidP="00201F21" w:rsidRDefault="00201F21">
      <w:pPr>
        <w:spacing w:before="300" w:after="300"/>
        <w:jc w:val="center"/>
        <w:rPr>
          <w:rFonts w:eastAsia="Times New Roman" w:cs="Times New Roman"/>
          <w:spacing w:val="60"/>
        </w:rPr>
      </w:pPr>
      <w:r w:rsidRPr="00201F21">
        <w:rPr>
          <w:rFonts w:eastAsia="Times New Roman" w:cs="Times New Roman"/>
          <w:spacing w:val="60"/>
        </w:rPr>
        <w:t>Z A P I S N I K</w:t>
      </w:r>
    </w:p>
    <w:p w:rsidR="00201F21" w:rsidP="00670D33" w:rsidRDefault="00201F21">
      <w:pPr>
        <w:jc w:val="both"/>
        <w:rPr>
          <w:szCs w:val="22"/>
        </w:rPr>
      </w:pPr>
      <w:r w:rsidRPr="00201F21">
        <w:rPr>
          <w:rFonts w:eastAsia="Times New Roman" w:cs="Times New Roman"/>
        </w:rPr>
        <w:t>s</w:t>
      </w:r>
      <w:r w:rsidR="00247DB6">
        <w:rPr>
          <w:rFonts w:eastAsia="Times New Roman" w:cs="Times New Roman"/>
        </w:rPr>
        <w:t xml:space="preserve">a završnog ročišta </w:t>
      </w:r>
      <w:r w:rsidRPr="00201F21">
        <w:rPr>
          <w:rFonts w:eastAsia="Times New Roman" w:cs="Times New Roman"/>
        </w:rPr>
        <w:t xml:space="preserve">održanog </w:t>
      </w:r>
      <w:r w:rsidR="00247DB6">
        <w:rPr>
          <w:rFonts w:eastAsia="Times New Roman" w:cs="Times New Roman"/>
        </w:rPr>
        <w:t xml:space="preserve">20. svibnja </w:t>
      </w:r>
      <w:r w:rsidR="004F0E7D">
        <w:rPr>
          <w:rFonts w:eastAsia="Times New Roman" w:cs="Times New Roman"/>
        </w:rPr>
        <w:t xml:space="preserve">2020. </w:t>
      </w:r>
      <w:r w:rsidRPr="00201F21">
        <w:rPr>
          <w:rFonts w:eastAsia="Times New Roman" w:cs="Times New Roman"/>
        </w:rPr>
        <w:t xml:space="preserve">kod Trgovačkog suda u Splitu, u stečajnom postupku nad dužnikom </w:t>
      </w:r>
      <w:r w:rsidRPr="009A7404" w:rsidR="00DC6F71">
        <w:rPr>
          <w:lang w:eastAsia="hr-HR"/>
        </w:rPr>
        <w:t>Ste</w:t>
      </w:r>
      <w:r w:rsidRPr="009A7404" w:rsidR="00DC6F71">
        <w:rPr>
          <w:rFonts w:hint="eastAsia"/>
          <w:lang w:eastAsia="hr-HR"/>
        </w:rPr>
        <w:t>č</w:t>
      </w:r>
      <w:r w:rsidRPr="009A7404" w:rsidR="00DC6F71">
        <w:rPr>
          <w:lang w:eastAsia="hr-HR"/>
        </w:rPr>
        <w:t>ajna masa iza DECIBEL d.o.o. u ste</w:t>
      </w:r>
      <w:r w:rsidRPr="009A7404" w:rsidR="00DC6F71">
        <w:rPr>
          <w:rFonts w:hint="eastAsia"/>
          <w:lang w:eastAsia="hr-HR"/>
        </w:rPr>
        <w:t>č</w:t>
      </w:r>
      <w:r w:rsidRPr="009A7404" w:rsidR="00DC6F71">
        <w:rPr>
          <w:lang w:eastAsia="hr-HR"/>
        </w:rPr>
        <w:t xml:space="preserve">aju, Zagreb, </w:t>
      </w:r>
      <w:r w:rsidRPr="009A7404" w:rsidR="00DC6F71">
        <w:rPr>
          <w:rFonts w:hint="eastAsia"/>
          <w:lang w:eastAsia="hr-HR"/>
        </w:rPr>
        <w:t>Đ</w:t>
      </w:r>
      <w:r w:rsidRPr="009A7404" w:rsidR="00DC6F71">
        <w:rPr>
          <w:lang w:eastAsia="hr-HR"/>
        </w:rPr>
        <w:t>or</w:t>
      </w:r>
      <w:r w:rsidRPr="009A7404" w:rsidR="00DC6F71">
        <w:rPr>
          <w:rFonts w:hint="eastAsia"/>
          <w:lang w:eastAsia="hr-HR"/>
        </w:rPr>
        <w:t>đ</w:t>
      </w:r>
      <w:r w:rsidRPr="009A7404" w:rsidR="00DC6F71">
        <w:rPr>
          <w:lang w:eastAsia="hr-HR"/>
        </w:rPr>
        <w:t>i</w:t>
      </w:r>
      <w:r w:rsidRPr="009A7404" w:rsidR="00DC6F71">
        <w:rPr>
          <w:rFonts w:hint="eastAsia"/>
          <w:lang w:eastAsia="hr-HR"/>
        </w:rPr>
        <w:t>ć</w:t>
      </w:r>
      <w:r w:rsidRPr="009A7404" w:rsidR="00DC6F71">
        <w:rPr>
          <w:lang w:eastAsia="hr-HR"/>
        </w:rPr>
        <w:t>eva 24, OIB: 02444027750</w:t>
      </w:r>
      <w:r w:rsidR="00DC6F71">
        <w:rPr>
          <w:lang w:eastAsia="hr-HR"/>
        </w:rPr>
        <w:t xml:space="preserve">. </w:t>
      </w:r>
    </w:p>
    <w:p w:rsidRPr="007B4F12" w:rsidR="00D1272C" w:rsidP="00D1272C" w:rsidRDefault="00D1272C">
      <w:pPr>
        <w:spacing w:before="400" w:after="300"/>
        <w:jc w:val="center"/>
        <w:rPr>
          <w:rFonts w:cs="Times New Roman"/>
        </w:rPr>
      </w:pPr>
      <w:r w:rsidRPr="007B4F12">
        <w:rPr>
          <w:rFonts w:cs="Times New Roman"/>
        </w:rPr>
        <w:t xml:space="preserve">ZAVRŠNO ROČIŠTE </w:t>
      </w:r>
    </w:p>
    <w:p w:rsidR="00D1272C" w:rsidP="00D1272C" w:rsidRDefault="00D1272C">
      <w:r>
        <w:t>Prisutni od suda:</w:t>
      </w:r>
      <w:r>
        <w:br/>
        <w:t>Ivan Čulić, sudac</w:t>
      </w:r>
      <w:r>
        <w:br/>
        <w:t>Marija Mišković, zapisničarka</w:t>
      </w:r>
    </w:p>
    <w:p w:rsidR="00D1272C" w:rsidP="00D1272C" w:rsidRDefault="00D1272C">
      <w:pPr>
        <w:spacing w:before="300" w:after="0"/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>Početak</w:t>
      </w:r>
      <w:r w:rsidR="00DC6F71">
        <w:rPr>
          <w:rFonts w:eastAsia="Times New Roman" w:cs="Times New Roman"/>
        </w:rPr>
        <w:t xml:space="preserve"> u 12:3</w:t>
      </w:r>
      <w:r>
        <w:rPr>
          <w:rFonts w:eastAsia="Times New Roman" w:cs="Times New Roman"/>
        </w:rPr>
        <w:t>0</w:t>
      </w:r>
      <w:r w:rsidRPr="00763E83">
        <w:rPr>
          <w:rFonts w:eastAsia="Times New Roman" w:cs="Times New Roman"/>
        </w:rPr>
        <w:t xml:space="preserve"> sati.</w:t>
      </w:r>
    </w:p>
    <w:p w:rsidR="00D1272C" w:rsidP="00D1272C" w:rsidRDefault="00D1272C">
      <w:pPr>
        <w:pStyle w:val="Bezproreda"/>
        <w:jc w:val="both"/>
      </w:pPr>
    </w:p>
    <w:p w:rsidRPr="00A129BB" w:rsidR="00DC6F71" w:rsidP="00DC6F71" w:rsidRDefault="00DC6F71">
      <w:pPr>
        <w:pStyle w:val="Bezproreda"/>
      </w:pPr>
      <w:r w:rsidRPr="00A129BB">
        <w:t>Utvrđuje se da su pristupili:</w:t>
      </w:r>
    </w:p>
    <w:p w:rsidRPr="00A129BB" w:rsidR="00DC6F71" w:rsidP="00DC6F71" w:rsidRDefault="00DC6F71">
      <w:pPr>
        <w:pStyle w:val="Bezproreda"/>
      </w:pPr>
      <w:r w:rsidRPr="00A129BB">
        <w:t>- stečajn</w:t>
      </w:r>
      <w:r>
        <w:t xml:space="preserve">i upravitelj Domagoj Repač iz Zagreba,    </w:t>
      </w:r>
    </w:p>
    <w:p w:rsidR="00DC6F71" w:rsidP="00DC6F71" w:rsidRDefault="00DC6F71">
      <w:pPr>
        <w:pStyle w:val="Bezproreda"/>
      </w:pPr>
    </w:p>
    <w:p w:rsidR="00DC6F71" w:rsidP="00DC6F71" w:rsidRDefault="00DC6F71">
      <w:pPr>
        <w:pStyle w:val="Bezproreda"/>
      </w:pPr>
      <w:r>
        <w:t xml:space="preserve">Za vjerovnike: </w:t>
      </w:r>
    </w:p>
    <w:p w:rsidRPr="0006166C" w:rsidR="00DC6F71" w:rsidP="00DC6F71" w:rsidRDefault="00DC6F71">
      <w:pPr>
        <w:pStyle w:val="Bezproreda"/>
      </w:pPr>
      <w:r>
        <w:t xml:space="preserve">- Republika Hrvatska, Ministarstvo financija: </w:t>
      </w:r>
      <w:r w:rsidRPr="0006166C">
        <w:t xml:space="preserve">Jasmina Dvornik, zamjenica ODO u Splitu, privremeno upućena na rad u ŽDO u Splitu, punomoć u spisu, </w:t>
      </w:r>
    </w:p>
    <w:p w:rsidR="00D1272C" w:rsidP="00DC6F71" w:rsidRDefault="00D1272C">
      <w:pPr>
        <w:spacing w:after="0"/>
        <w:jc w:val="both"/>
      </w:pPr>
      <w:r w:rsidRPr="00132B62">
        <w:t xml:space="preserve">Utvrđuje se da je rješenjem ovog suda poslovni broj </w:t>
      </w:r>
      <w:r>
        <w:t>St-</w:t>
      </w:r>
      <w:r w:rsidR="00DC6F71">
        <w:t xml:space="preserve">191/2018-49 </w:t>
      </w:r>
      <w:r w:rsidR="00247DB6">
        <w:t>od 1</w:t>
      </w:r>
      <w:r w:rsidR="00DC6F71">
        <w:t>8</w:t>
      </w:r>
      <w:r w:rsidR="00247DB6">
        <w:t xml:space="preserve">. veljače 2020. </w:t>
      </w:r>
      <w:r w:rsidRPr="00DC6F71" w:rsidR="00247DB6">
        <w:t xml:space="preserve">dana </w:t>
      </w:r>
      <w:r w:rsidRPr="00DC6F71">
        <w:t xml:space="preserve">suglasnost stečajnom upravitelju na završnu diobu prema završnom diobnom popisu zaprimljenom kod ovoga suda </w:t>
      </w:r>
      <w:r w:rsidR="00DC6F71">
        <w:t>14</w:t>
      </w:r>
      <w:r w:rsidRPr="00DC6F71" w:rsidR="00247DB6">
        <w:t>. veljače 2020.</w:t>
      </w:r>
      <w:r w:rsidRPr="00DC6F71">
        <w:t xml:space="preserve">, a koji je istog dana objavljen na mrežnoj stranici e-Oglasna ploča sudova. Navedenim rješenjem određeno je završno ročište za </w:t>
      </w:r>
      <w:r w:rsidR="00DC6F71">
        <w:t>20</w:t>
      </w:r>
      <w:r w:rsidRPr="00DC6F71" w:rsidR="00247DB6">
        <w:t>.</w:t>
      </w:r>
      <w:r w:rsidR="00DC6F71">
        <w:t xml:space="preserve"> </w:t>
      </w:r>
      <w:r w:rsidR="00247DB6">
        <w:t>ožujka 2020., a koje je odgođeno</w:t>
      </w:r>
      <w:r w:rsidR="00064CB9">
        <w:t xml:space="preserve"> zbog epidemije virusa COVID-19. Nadalje, zaključkom od 30. travnja 2020. </w:t>
      </w:r>
      <w:r w:rsidRPr="00064CB9" w:rsidR="00064CB9">
        <w:t xml:space="preserve">završno ročište određeno </w:t>
      </w:r>
      <w:r w:rsidR="00064CB9">
        <w:t xml:space="preserve">je za 20. svibnja 2020. </w:t>
      </w:r>
      <w:r w:rsidRPr="00132B62">
        <w:t>sa</w:t>
      </w:r>
      <w:r w:rsidR="00247DB6">
        <w:t xml:space="preserve"> sljedećim </w:t>
      </w:r>
      <w:r w:rsidRPr="00132B62">
        <w:t xml:space="preserve"> </w:t>
      </w:r>
    </w:p>
    <w:p w:rsidRPr="00DC6F71" w:rsidR="00DC6F71" w:rsidP="00DC6F71" w:rsidRDefault="00DC6F71">
      <w:pPr>
        <w:spacing w:before="200" w:after="0"/>
        <w:jc w:val="center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Dnevnim redom:</w:t>
      </w:r>
    </w:p>
    <w:p w:rsidRPr="00DC6F71" w:rsidR="00DC6F71" w:rsidP="00DC6F71" w:rsidRDefault="00DC6F71">
      <w:pPr>
        <w:spacing w:before="200" w:after="0"/>
        <w:jc w:val="both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1.</w:t>
      </w:r>
      <w:r w:rsidRPr="00DC6F71">
        <w:rPr>
          <w:rFonts w:eastAsia="Times New Roman" w:cs="Times New Roman"/>
          <w:lang w:eastAsia="hr-HR"/>
        </w:rPr>
        <w:tab/>
        <w:t>Raspravljanje o završnom izvješću i završnom računu stečajnog upravitelja.</w:t>
      </w:r>
    </w:p>
    <w:p w:rsidRPr="00DC6F71" w:rsidR="00DC6F71" w:rsidP="00DC6F71" w:rsidRDefault="00DC6F71">
      <w:pPr>
        <w:spacing w:before="200" w:after="0"/>
        <w:jc w:val="both"/>
        <w:rPr>
          <w:rFonts w:eastAsia="Times New Roman" w:cs="Times New Roman"/>
          <w:lang w:eastAsia="hr-HR"/>
        </w:rPr>
      </w:pPr>
      <w:r w:rsidRPr="00DC6F71">
        <w:rPr>
          <w:rFonts w:eastAsia="Times New Roman" w:cs="Times New Roman"/>
          <w:lang w:eastAsia="hr-HR"/>
        </w:rPr>
        <w:t>2.</w:t>
      </w:r>
      <w:r w:rsidRPr="00DC6F71">
        <w:rPr>
          <w:rFonts w:eastAsia="Times New Roman" w:cs="Times New Roman"/>
          <w:lang w:eastAsia="hr-HR"/>
        </w:rPr>
        <w:tab/>
        <w:t>Podnošenje prigovora na završni diobni popis.</w:t>
      </w:r>
    </w:p>
    <w:p w:rsidRPr="00EE1447"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EE1447">
        <w:rPr>
          <w:rFonts w:eastAsia="Times New Roman" w:cs="Times New Roman"/>
        </w:rPr>
        <w:t xml:space="preserve">Prelazi se na prvu točku dnevnog reda: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2B62">
        <w:rPr>
          <w:rFonts w:eastAsia="Times New Roman" w:cs="Times New Roman"/>
        </w:rPr>
        <w:t>1. Raspravljanje o završnom izvješću i završnom računu stečajn</w:t>
      </w:r>
      <w:r>
        <w:rPr>
          <w:rFonts w:eastAsia="Times New Roman" w:cs="Times New Roman"/>
        </w:rPr>
        <w:t xml:space="preserve">og </w:t>
      </w:r>
      <w:r w:rsidRPr="00132B62">
        <w:rPr>
          <w:rFonts w:eastAsia="Times New Roman" w:cs="Times New Roman"/>
        </w:rPr>
        <w:t>upravitelj</w:t>
      </w:r>
      <w:r>
        <w:rPr>
          <w:rFonts w:eastAsia="Times New Roman" w:cs="Times New Roman"/>
        </w:rPr>
        <w:t>a.</w:t>
      </w:r>
      <w:r w:rsidRPr="00EE1447">
        <w:rPr>
          <w:rFonts w:eastAsia="Times New Roman" w:cs="Times New Roman"/>
        </w:rPr>
        <w:t xml:space="preserve"> </w:t>
      </w:r>
    </w:p>
    <w:p w:rsidR="00D1272C" w:rsidP="00D1272C" w:rsidRDefault="00D1272C">
      <w:pPr>
        <w:spacing w:before="200" w:after="0"/>
        <w:jc w:val="both"/>
        <w:rPr>
          <w:rFonts w:eastAsia="Times New Roman" w:cs="Times New Roman"/>
        </w:rPr>
      </w:pPr>
      <w:r w:rsidRPr="00CC2028">
        <w:t xml:space="preserve"> </w:t>
      </w:r>
      <w:r>
        <w:rPr>
          <w:rFonts w:eastAsia="Times New Roman" w:cs="Times New Roman"/>
        </w:rPr>
        <w:tab/>
      </w:r>
      <w:r w:rsidRPr="00166188">
        <w:rPr>
          <w:rFonts w:eastAsia="Times New Roman" w:cs="Times New Roman"/>
        </w:rPr>
        <w:t xml:space="preserve">Utvrđuje se da je sudac ispitao završni račun te da do dana održavanja današnjeg ročišta </w:t>
      </w:r>
      <w:r>
        <w:rPr>
          <w:rFonts w:eastAsia="Times New Roman" w:cs="Times New Roman"/>
        </w:rPr>
        <w:tab/>
      </w:r>
      <w:r w:rsidR="00247DB6">
        <w:rPr>
          <w:rFonts w:eastAsia="Times New Roman" w:cs="Times New Roman"/>
        </w:rPr>
        <w:t xml:space="preserve">niti jedan vjerovnik </w:t>
      </w:r>
      <w:r w:rsidRPr="00166188">
        <w:rPr>
          <w:rFonts w:eastAsia="Times New Roman" w:cs="Times New Roman"/>
        </w:rPr>
        <w:t>nije stavio prigovor na završni diobeni popis ili na završni račun.</w:t>
      </w:r>
    </w:p>
    <w:p w:rsidRPr="003A2511" w:rsidR="00D1272C" w:rsidP="00D1272C" w:rsidRDefault="00D1272C">
      <w:pPr>
        <w:ind w:firstLine="708"/>
        <w:jc w:val="both"/>
        <w:rPr>
          <w:rFonts w:eastAsia="Times New Roman" w:cs="Times New Roman"/>
          <w:color w:val="FF0000"/>
        </w:rPr>
      </w:pPr>
      <w:r>
        <w:rPr>
          <w:rFonts w:cs="Times New Roman"/>
        </w:rPr>
        <w:br/>
      </w:r>
      <w:r>
        <w:rPr>
          <w:rFonts w:cs="Times New Roman"/>
        </w:rPr>
        <w:tab/>
      </w:r>
      <w:r w:rsidRPr="00132B62">
        <w:rPr>
          <w:rFonts w:cs="Times New Roman"/>
        </w:rPr>
        <w:t xml:space="preserve">Utvrđuje se da je </w:t>
      </w:r>
      <w:r w:rsidRPr="00132B62">
        <w:rPr>
          <w:rFonts w:eastAsia="Times New Roman" w:cs="Times New Roman"/>
        </w:rPr>
        <w:t xml:space="preserve">rješenjem ovog suda poslovni broj </w:t>
      </w:r>
      <w:r>
        <w:rPr>
          <w:rFonts w:eastAsia="Times New Roman" w:cs="Times New Roman"/>
        </w:rPr>
        <w:t>St-</w:t>
      </w:r>
      <w:r w:rsidR="00DC6F71">
        <w:rPr>
          <w:rFonts w:eastAsia="Times New Roman" w:cs="Times New Roman"/>
        </w:rPr>
        <w:t xml:space="preserve">191/2018-48 </w:t>
      </w:r>
      <w:r w:rsidRPr="00132B62">
        <w:rPr>
          <w:rFonts w:eastAsia="Times New Roman" w:cs="Times New Roman"/>
        </w:rPr>
        <w:t xml:space="preserve">od </w:t>
      </w:r>
      <w:r w:rsidR="00DC6F71">
        <w:rPr>
          <w:rFonts w:eastAsia="Times New Roman" w:cs="Times New Roman"/>
        </w:rPr>
        <w:t>18</w:t>
      </w:r>
      <w:r w:rsidR="00064CB9">
        <w:rPr>
          <w:rFonts w:eastAsia="Times New Roman" w:cs="Times New Roman"/>
        </w:rPr>
        <w:t xml:space="preserve">. veljače 2020. </w:t>
      </w:r>
      <w:r>
        <w:rPr>
          <w:rFonts w:eastAsia="Times New Roman" w:cs="Times New Roman"/>
        </w:rPr>
        <w:t>stečajno</w:t>
      </w:r>
      <w:r w:rsidR="00064CB9">
        <w:rPr>
          <w:rFonts w:eastAsia="Times New Roman" w:cs="Times New Roman"/>
        </w:rPr>
        <w:t>m</w:t>
      </w:r>
      <w:r>
        <w:rPr>
          <w:rFonts w:eastAsia="Times New Roman" w:cs="Times New Roman"/>
        </w:rPr>
        <w:t xml:space="preserve"> upravitelj</w:t>
      </w:r>
      <w:r w:rsidR="00064CB9">
        <w:rPr>
          <w:rFonts w:eastAsia="Times New Roman" w:cs="Times New Roman"/>
        </w:rPr>
        <w:t xml:space="preserve">u </w:t>
      </w:r>
      <w:r w:rsidR="00DC6F71">
        <w:rPr>
          <w:rFonts w:eastAsia="Times New Roman" w:cs="Times New Roman"/>
        </w:rPr>
        <w:t xml:space="preserve">Domagoju Repaču iz Zagreba </w:t>
      </w:r>
      <w:r>
        <w:rPr>
          <w:rFonts w:eastAsia="Times New Roman" w:cs="Times New Roman"/>
        </w:rPr>
        <w:t>određena</w:t>
      </w:r>
      <w:r w:rsidRPr="00472490">
        <w:rPr>
          <w:rFonts w:eastAsia="Times New Roman" w:cs="Times New Roman"/>
        </w:rPr>
        <w:t xml:space="preserve"> nagrada za obavljanje </w:t>
      </w:r>
      <w:r w:rsidRPr="00472490">
        <w:rPr>
          <w:rFonts w:eastAsia="Times New Roman" w:cs="Times New Roman"/>
        </w:rPr>
        <w:lastRenderedPageBreak/>
        <w:t>službe stečajn</w:t>
      </w:r>
      <w:r w:rsidR="00064CB9">
        <w:rPr>
          <w:rFonts w:eastAsia="Times New Roman" w:cs="Times New Roman"/>
        </w:rPr>
        <w:t xml:space="preserve">og </w:t>
      </w:r>
      <w:r w:rsidRPr="00472490">
        <w:rPr>
          <w:rFonts w:eastAsia="Times New Roman" w:cs="Times New Roman"/>
        </w:rPr>
        <w:t>upravitelj</w:t>
      </w:r>
      <w:r w:rsidR="00064CB9">
        <w:rPr>
          <w:rFonts w:eastAsia="Times New Roman" w:cs="Times New Roman"/>
        </w:rPr>
        <w:t>a</w:t>
      </w:r>
      <w:r>
        <w:rPr>
          <w:rFonts w:eastAsia="Times New Roman" w:cs="Times New Roman"/>
        </w:rPr>
        <w:t xml:space="preserve"> </w:t>
      </w:r>
      <w:r w:rsidRPr="00472490">
        <w:rPr>
          <w:rFonts w:eastAsia="Times New Roman" w:cs="Times New Roman"/>
        </w:rPr>
        <w:t xml:space="preserve">u iznosu od </w:t>
      </w:r>
      <w:r w:rsidR="006418D5">
        <w:rPr>
          <w:rFonts w:eastAsia="Times New Roman" w:cs="Times New Roman"/>
        </w:rPr>
        <w:t xml:space="preserve">252.000,00 kuna bruto te naknada stvarnih troškova u iznosu </w:t>
      </w:r>
      <w:r w:rsidR="00DC6F71">
        <w:rPr>
          <w:rFonts w:eastAsia="Times New Roman" w:cs="Times New Roman"/>
        </w:rPr>
        <w:t>2.320,00</w:t>
      </w:r>
      <w:r w:rsidR="00064CB9">
        <w:rPr>
          <w:rFonts w:eastAsia="Times New Roman" w:cs="Times New Roman"/>
        </w:rPr>
        <w:t xml:space="preserve"> </w:t>
      </w:r>
      <w:r w:rsidR="00DC6F71">
        <w:rPr>
          <w:rFonts w:eastAsia="Times New Roman" w:cs="Times New Roman"/>
        </w:rPr>
        <w:t xml:space="preserve">kuna neto. </w:t>
      </w:r>
      <w:r>
        <w:rPr>
          <w:rFonts w:eastAsia="Times New Roman" w:cs="Times New Roman"/>
          <w:lang w:eastAsia="hr-HR"/>
        </w:rPr>
        <w:t>N</w:t>
      </w:r>
      <w:r w:rsidRPr="00787FB5">
        <w:rPr>
          <w:rFonts w:eastAsia="Times New Roman" w:cs="Times New Roman"/>
        </w:rPr>
        <w:t>avedeno rješenje postalo</w:t>
      </w:r>
      <w:r>
        <w:rPr>
          <w:rFonts w:eastAsia="Times New Roman" w:cs="Times New Roman"/>
        </w:rPr>
        <w:t xml:space="preserve"> je </w:t>
      </w:r>
      <w:r w:rsidRPr="00787FB5">
        <w:rPr>
          <w:rFonts w:eastAsia="Times New Roman" w:cs="Times New Roman"/>
        </w:rPr>
        <w:t>pravomoćno</w:t>
      </w:r>
      <w:r w:rsidR="006418D5">
        <w:rPr>
          <w:rFonts w:eastAsia="Times New Roman" w:cs="Times New Roman"/>
        </w:rPr>
        <w:t xml:space="preserve"> 6. ožujka 2020.</w:t>
      </w:r>
    </w:p>
    <w:p w:rsidRPr="00D6249E" w:rsidR="00D1272C" w:rsidP="00D1272C" w:rsidRDefault="00D1272C">
      <w:pPr>
        <w:spacing w:before="22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D6249E">
        <w:rPr>
          <w:rFonts w:eastAsia="Times New Roman" w:cs="Times New Roman"/>
        </w:rPr>
        <w:t>Poziva se stečajn</w:t>
      </w:r>
      <w:r>
        <w:rPr>
          <w:rFonts w:eastAsia="Times New Roman" w:cs="Times New Roman"/>
        </w:rPr>
        <w:t xml:space="preserve">i upravitelj usmeno </w:t>
      </w:r>
      <w:r w:rsidRPr="00D6249E">
        <w:rPr>
          <w:rFonts w:eastAsia="Times New Roman" w:cs="Times New Roman"/>
        </w:rPr>
        <w:t>podnijeti završno izvješće.</w:t>
      </w:r>
    </w:p>
    <w:p w:rsidRPr="00953FAC" w:rsidR="00D1272C" w:rsidP="00D1272C" w:rsidRDefault="00D1272C">
      <w:pPr>
        <w:spacing w:before="220" w:after="0"/>
        <w:jc w:val="both"/>
        <w:rPr>
          <w:rFonts w:eastAsia="Times New Roman" w:cs="Times New Roman"/>
          <w:color w:val="FF0000"/>
        </w:rPr>
      </w:pPr>
      <w:r w:rsidRPr="00D6249E">
        <w:rPr>
          <w:rFonts w:eastAsia="Times New Roman" w:cs="Times New Roman"/>
        </w:rPr>
        <w:tab/>
      </w:r>
      <w:r w:rsidRPr="00B9186E">
        <w:rPr>
          <w:rFonts w:eastAsia="Times New Roman" w:cs="Times New Roman"/>
        </w:rPr>
        <w:t>Utvrđuje se da stečajn</w:t>
      </w:r>
      <w:r>
        <w:rPr>
          <w:rFonts w:eastAsia="Times New Roman" w:cs="Times New Roman"/>
        </w:rPr>
        <w:t>i</w:t>
      </w:r>
      <w:r w:rsidRPr="00B9186E">
        <w:rPr>
          <w:rFonts w:eastAsia="Times New Roman" w:cs="Times New Roman"/>
        </w:rPr>
        <w:t xml:space="preserve"> upravitelj</w:t>
      </w:r>
      <w:r>
        <w:rPr>
          <w:rFonts w:eastAsia="Times New Roman" w:cs="Times New Roman"/>
        </w:rPr>
        <w:t xml:space="preserve"> </w:t>
      </w:r>
      <w:r w:rsidRPr="00B9186E">
        <w:rPr>
          <w:rFonts w:eastAsia="Times New Roman" w:cs="Times New Roman"/>
        </w:rPr>
        <w:t>usmeno iskazuje kao u dostavljenom javno objavljenom završ</w:t>
      </w:r>
      <w:r>
        <w:rPr>
          <w:rFonts w:eastAsia="Times New Roman" w:cs="Times New Roman"/>
        </w:rPr>
        <w:t xml:space="preserve">nom izvješću od </w:t>
      </w:r>
      <w:r w:rsidR="00DC6F71">
        <w:rPr>
          <w:rFonts w:eastAsia="Times New Roman" w:cs="Times New Roman"/>
        </w:rPr>
        <w:t>14</w:t>
      </w:r>
      <w:r>
        <w:rPr>
          <w:rFonts w:eastAsia="Times New Roman" w:cs="Times New Roman"/>
        </w:rPr>
        <w:t>.</w:t>
      </w:r>
      <w:r w:rsidR="00064CB9">
        <w:rPr>
          <w:rFonts w:eastAsia="Times New Roman" w:cs="Times New Roman"/>
        </w:rPr>
        <w:t xml:space="preserve"> veljače 2020. </w:t>
      </w:r>
      <w:r>
        <w:rPr>
          <w:rFonts w:eastAsia="Times New Roman" w:cs="Times New Roman"/>
        </w:rPr>
        <w:t xml:space="preserve"> </w:t>
      </w:r>
      <w:r w:rsidRPr="00953FAC">
        <w:rPr>
          <w:rFonts w:eastAsia="Times New Roman" w:cs="Times New Roman"/>
          <w:color w:val="FF0000"/>
        </w:rPr>
        <w:t xml:space="preserve"> </w:t>
      </w:r>
    </w:p>
    <w:p w:rsidRPr="00374D67" w:rsidR="00D1272C" w:rsidP="00D1272C" w:rsidRDefault="00D1272C">
      <w:pPr>
        <w:spacing w:before="22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Prisutni vjerovnik izjavljuje kako nema prigovora na izvješće stečajnog upravitelja.  </w:t>
      </w:r>
    </w:p>
    <w:p w:rsidRPr="00D6249E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1.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367D3">
        <w:rPr>
          <w:rFonts w:eastAsia="Times New Roman" w:cs="Times New Roman"/>
        </w:rPr>
        <w:t xml:space="preserve">Utvrđuje se da je donesena sljedeća </w:t>
      </w:r>
    </w:p>
    <w:p w:rsidRPr="00D6249E" w:rsidR="00DC6F71" w:rsidP="00DC6F71" w:rsidRDefault="00DC6F71">
      <w:pPr>
        <w:spacing w:before="300" w:after="300"/>
        <w:jc w:val="center"/>
        <w:rPr>
          <w:rFonts w:eastAsia="Times New Roman" w:cs="Times New Roman"/>
        </w:rPr>
      </w:pPr>
      <w:r w:rsidRPr="00D6249E">
        <w:rPr>
          <w:rFonts w:eastAsia="Times New Roman" w:cs="Times New Roman"/>
        </w:rPr>
        <w:t>ODL</w:t>
      </w:r>
      <w:r>
        <w:rPr>
          <w:rFonts w:eastAsia="Times New Roman" w:cs="Times New Roman"/>
        </w:rPr>
        <w:t>UKA</w:t>
      </w:r>
    </w:p>
    <w:p w:rsidRPr="007806CE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7806CE">
        <w:rPr>
          <w:rFonts w:eastAsia="Times New Roman" w:cs="Times New Roman"/>
        </w:rPr>
        <w:t>Prihvaća se završno izvješće i završni račun stečajnog upravitelja.</w:t>
      </w:r>
    </w:p>
    <w:p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Prelazi se na drugu točku dnevnog reda: </w:t>
      </w:r>
    </w:p>
    <w:p w:rsidRPr="00DA3A8D"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</w:p>
    <w:p w:rsidR="00DC6F71" w:rsidP="00DC6F71" w:rsidRDefault="00DC6F71">
      <w:pPr>
        <w:spacing w:after="0"/>
        <w:ind w:firstLine="709"/>
        <w:jc w:val="both"/>
        <w:rPr>
          <w:rFonts w:eastAsia="Times New Roman" w:cs="Times New Roman"/>
        </w:rPr>
      </w:pPr>
      <w:r w:rsidRPr="00DA3A8D">
        <w:rPr>
          <w:rFonts w:eastAsia="Times New Roman" w:cs="Times New Roman"/>
        </w:rPr>
        <w:t xml:space="preserve">2. </w:t>
      </w:r>
      <w:r w:rsidRPr="00132B62">
        <w:rPr>
          <w:rFonts w:eastAsia="Times New Roman" w:cs="Times New Roman"/>
        </w:rPr>
        <w:t>Podnošenje prigovora na završni diobeni popis</w:t>
      </w:r>
      <w:r w:rsidRPr="00DA3A8D">
        <w:rPr>
          <w:rFonts w:eastAsia="Times New Roman" w:cs="Times New Roman"/>
        </w:rPr>
        <w:t>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Sudac upozorava nazočn</w:t>
      </w:r>
      <w:r>
        <w:rPr>
          <w:rFonts w:eastAsia="Times New Roman" w:cs="Times New Roman"/>
        </w:rPr>
        <w:t xml:space="preserve">og </w:t>
      </w:r>
      <w:r w:rsidRPr="001367D3">
        <w:rPr>
          <w:rFonts w:eastAsia="Times New Roman" w:cs="Times New Roman"/>
        </w:rPr>
        <w:t>vjerovnik</w:t>
      </w:r>
      <w:r>
        <w:rPr>
          <w:rFonts w:eastAsia="Times New Roman" w:cs="Times New Roman"/>
        </w:rPr>
        <w:t>a</w:t>
      </w:r>
      <w:r w:rsidRPr="001367D3">
        <w:rPr>
          <w:rFonts w:eastAsia="Times New Roman" w:cs="Times New Roman"/>
        </w:rPr>
        <w:t xml:space="preserve"> da prigovor na završni diobeni popis mo</w:t>
      </w:r>
      <w:r>
        <w:rPr>
          <w:rFonts w:eastAsia="Times New Roman" w:cs="Times New Roman"/>
        </w:rPr>
        <w:t>že</w:t>
      </w:r>
      <w:r w:rsidRPr="001367D3">
        <w:rPr>
          <w:rFonts w:eastAsia="Times New Roman" w:cs="Times New Roman"/>
        </w:rPr>
        <w:t xml:space="preserve"> iznijeti usmeno na zapisnik, ako takv</w:t>
      </w:r>
      <w:r>
        <w:rPr>
          <w:rFonts w:eastAsia="Times New Roman" w:cs="Times New Roman"/>
        </w:rPr>
        <w:t>og</w:t>
      </w:r>
      <w:r w:rsidRPr="001367D3">
        <w:rPr>
          <w:rFonts w:eastAsia="Times New Roman" w:cs="Times New Roman"/>
        </w:rPr>
        <w:t xml:space="preserve"> prigovora ima.</w:t>
      </w:r>
    </w:p>
    <w:p w:rsidRPr="001367D3" w:rsidR="00DC6F71" w:rsidP="00DC6F71" w:rsidRDefault="00DC6F71">
      <w:pPr>
        <w:spacing w:before="20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</w:r>
      <w:r w:rsidRPr="001367D3">
        <w:rPr>
          <w:rFonts w:eastAsia="Times New Roman" w:cs="Times New Roman"/>
        </w:rPr>
        <w:t>Utvrđuje se da nazočn</w:t>
      </w:r>
      <w:r>
        <w:rPr>
          <w:rFonts w:eastAsia="Times New Roman" w:cs="Times New Roman"/>
        </w:rPr>
        <w:t xml:space="preserve">i vjerovnik </w:t>
      </w:r>
      <w:r w:rsidRPr="001367D3">
        <w:rPr>
          <w:rFonts w:eastAsia="Times New Roman" w:cs="Times New Roman"/>
        </w:rPr>
        <w:t>nema prigovora na završni diobeni popis.</w:t>
      </w:r>
    </w:p>
    <w:p w:rsidRPr="00D6249E" w:rsidR="00DC6F71" w:rsidP="00DC6F71" w:rsidRDefault="00DC6F71">
      <w:pPr>
        <w:spacing w:before="220" w:after="0"/>
        <w:ind w:left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Nema p</w:t>
      </w:r>
      <w:r w:rsidRPr="00D6249E">
        <w:rPr>
          <w:rFonts w:eastAsia="Times New Roman" w:cs="Times New Roman"/>
        </w:rPr>
        <w:t xml:space="preserve">itanja </w:t>
      </w:r>
      <w:r>
        <w:rPr>
          <w:rFonts w:eastAsia="Times New Roman" w:cs="Times New Roman"/>
        </w:rPr>
        <w:t>i</w:t>
      </w:r>
      <w:r w:rsidRPr="00D6249E">
        <w:rPr>
          <w:rFonts w:eastAsia="Times New Roman" w:cs="Times New Roman"/>
        </w:rPr>
        <w:t xml:space="preserve"> primjedbi </w:t>
      </w:r>
      <w:r>
        <w:rPr>
          <w:rFonts w:eastAsia="Times New Roman" w:cs="Times New Roman"/>
        </w:rPr>
        <w:t>vezano za točku 2. d</w:t>
      </w:r>
      <w:r w:rsidRPr="00D6249E">
        <w:rPr>
          <w:rFonts w:eastAsia="Times New Roman" w:cs="Times New Roman"/>
        </w:rPr>
        <w:t xml:space="preserve">nevnog reda. </w:t>
      </w:r>
    </w:p>
    <w:p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D6249E">
        <w:rPr>
          <w:rFonts w:eastAsia="Times New Roman" w:cs="Times New Roman"/>
        </w:rPr>
        <w:t xml:space="preserve">Raspravljanje po točki </w:t>
      </w:r>
      <w:r>
        <w:rPr>
          <w:rFonts w:eastAsia="Times New Roman" w:cs="Times New Roman"/>
        </w:rPr>
        <w:t>2</w:t>
      </w:r>
      <w:r w:rsidRPr="00D6249E">
        <w:rPr>
          <w:rFonts w:eastAsia="Times New Roman" w:cs="Times New Roman"/>
        </w:rPr>
        <w:t xml:space="preserve">. </w:t>
      </w:r>
      <w:r>
        <w:rPr>
          <w:rFonts w:eastAsia="Times New Roman" w:cs="Times New Roman"/>
        </w:rPr>
        <w:t>d</w:t>
      </w:r>
      <w:r w:rsidRPr="00D6249E">
        <w:rPr>
          <w:rFonts w:eastAsia="Times New Roman" w:cs="Times New Roman"/>
        </w:rPr>
        <w:t>nevnog reda dovršeno.</w:t>
      </w:r>
    </w:p>
    <w:p w:rsidRPr="00140AD6" w:rsidR="00DC6F71" w:rsidP="00DC6F71" w:rsidRDefault="00DC6F71">
      <w:pPr>
        <w:spacing w:before="300"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Sud</w:t>
      </w:r>
      <w:r w:rsidRPr="00140AD6">
        <w:rPr>
          <w:rFonts w:eastAsia="Times New Roman" w:cs="Times New Roman"/>
        </w:rPr>
        <w:t xml:space="preserve"> donosi </w:t>
      </w:r>
    </w:p>
    <w:p w:rsidRPr="00140AD6" w:rsidR="00DC6F71" w:rsidP="00DC6F71" w:rsidRDefault="00DC6F71">
      <w:pPr>
        <w:spacing w:before="80" w:after="0"/>
        <w:jc w:val="center"/>
        <w:rPr>
          <w:rFonts w:eastAsia="Times New Roman" w:cs="Times New Roman"/>
        </w:rPr>
      </w:pPr>
      <w:r w:rsidRPr="00140AD6">
        <w:rPr>
          <w:rFonts w:eastAsia="Times New Roman" w:cs="Times New Roman"/>
        </w:rPr>
        <w:t>z a k l j u č a k</w:t>
      </w:r>
    </w:p>
    <w:p w:rsidRPr="00140AD6" w:rsidR="00DC6F71" w:rsidP="00DC6F71" w:rsidRDefault="00DC6F71">
      <w:pPr>
        <w:spacing w:before="220" w:after="0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ab/>
        <w:t>Odluka o zaključenju stečajnog postupka donijet će se izvanraspravno</w:t>
      </w:r>
      <w:r w:rsidRPr="00DE7441">
        <w:t xml:space="preserve"> </w:t>
      </w:r>
      <w:r>
        <w:rPr>
          <w:rFonts w:eastAsia="Times New Roman" w:cs="Times New Roman"/>
        </w:rPr>
        <w:t>u pisanom obliku</w:t>
      </w:r>
      <w:r w:rsidRPr="00140AD6">
        <w:rPr>
          <w:rFonts w:eastAsia="Times New Roman" w:cs="Times New Roman"/>
        </w:rPr>
        <w:t xml:space="preserve"> i bit će javno objavljena na mrežnoj stranici e-Oglasna ploča sudova.</w:t>
      </w:r>
    </w:p>
    <w:p w:rsidRPr="00140AD6" w:rsidR="00DC6F71" w:rsidP="00DC6F71" w:rsidRDefault="00DC6F71">
      <w:pPr>
        <w:spacing w:before="220" w:after="0"/>
        <w:ind w:firstLine="708"/>
        <w:jc w:val="both"/>
        <w:rPr>
          <w:rFonts w:eastAsia="Times New Roman" w:cs="Times New Roman"/>
        </w:rPr>
      </w:pPr>
      <w:r w:rsidRPr="00140AD6">
        <w:rPr>
          <w:rFonts w:eastAsia="Times New Roman" w:cs="Times New Roman"/>
        </w:rPr>
        <w:t xml:space="preserve">Završno ročište dovršeno u </w:t>
      </w:r>
      <w:r>
        <w:rPr>
          <w:rFonts w:eastAsia="Times New Roman" w:cs="Times New Roman"/>
        </w:rPr>
        <w:t>12:40</w:t>
      </w:r>
      <w:r w:rsidRPr="00140AD6">
        <w:rPr>
          <w:rFonts w:eastAsia="Times New Roman" w:cs="Times New Roman"/>
        </w:rPr>
        <w:t xml:space="preserve"> sati. </w:t>
      </w:r>
    </w:p>
    <w:p w:rsidRPr="00237BCF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073"/>
        </w:tabs>
        <w:spacing w:after="0"/>
        <w:rPr>
          <w:rFonts w:eastAsia="Times New Roman" w:cs="Times New Roman"/>
        </w:rPr>
      </w:pPr>
      <w:r w:rsidRPr="007A6EEA">
        <w:rPr>
          <w:rFonts w:eastAsia="Times New Roman" w:cs="Times New Roman"/>
        </w:rPr>
        <w:t xml:space="preserve">Sudac                   </w:t>
      </w:r>
      <w:r w:rsidRPr="007A6EEA">
        <w:rPr>
          <w:rFonts w:eastAsia="Times New Roman" w:cs="Times New Roman"/>
        </w:rPr>
        <w:tab/>
        <w:t xml:space="preserve">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</w:t>
      </w:r>
      <w:r w:rsidRPr="007A6EEA">
        <w:rPr>
          <w:rFonts w:eastAsia="Times New Roman" w:cs="Times New Roman"/>
        </w:rPr>
        <w:tab/>
      </w:r>
      <w:r>
        <w:rPr>
          <w:rFonts w:eastAsia="Times New Roman" w:cs="Times New Roman"/>
        </w:rPr>
        <w:t>Stečajni</w:t>
      </w:r>
      <w:r w:rsidRPr="007A6EEA">
        <w:rPr>
          <w:rFonts w:eastAsia="Times New Roman" w:cs="Times New Roman"/>
        </w:rPr>
        <w:t xml:space="preserve"> upravitelj</w:t>
      </w:r>
      <w:r>
        <w:rPr>
          <w:rFonts w:eastAsia="Times New Roman" w:cs="Times New Roman"/>
        </w:rPr>
        <w:t xml:space="preserve"> </w:t>
      </w:r>
      <w:r w:rsidRPr="007A6EEA">
        <w:rPr>
          <w:rFonts w:eastAsia="Times New Roman" w:cs="Times New Roman"/>
        </w:rPr>
        <w:t xml:space="preserve"> </w:t>
      </w:r>
    </w:p>
    <w:p w:rsidRPr="007A6EEA" w:rsidR="00DC6F71" w:rsidP="00DC6F71" w:rsidRDefault="00DC6F71">
      <w:pPr>
        <w:spacing w:after="0"/>
        <w:jc w:val="both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</w:p>
    <w:p w:rsidRPr="007A6EEA" w:rsidR="00DC6F71" w:rsidP="00DC6F71" w:rsidRDefault="00DC6F71">
      <w:pPr>
        <w:tabs>
          <w:tab w:val="center" w:pos="4536"/>
          <w:tab w:val="left" w:pos="6900"/>
        </w:tabs>
        <w:spacing w:after="0"/>
        <w:rPr>
          <w:rFonts w:eastAsia="Times New Roman" w:cs="Times New Roman"/>
        </w:rPr>
      </w:pPr>
      <w:r w:rsidRPr="007A6EEA">
        <w:rPr>
          <w:rFonts w:eastAsia="Times New Roman" w:cs="Times New Roman"/>
        </w:rPr>
        <w:t xml:space="preserve">Zapisničarka                                  </w:t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</w:r>
      <w:r w:rsidRPr="007A6EEA">
        <w:rPr>
          <w:rFonts w:eastAsia="Times New Roman" w:cs="Times New Roman"/>
        </w:rPr>
        <w:tab/>
        <w:t xml:space="preserve">                Vjerovnici</w:t>
      </w:r>
    </w:p>
    <w:p w:rsidRPr="007A6EEA" w:rsidR="00DC6F71" w:rsidP="00DC6F71" w:rsidRDefault="00DC6F71">
      <w:pPr>
        <w:spacing w:before="300" w:after="0"/>
        <w:ind w:firstLine="709"/>
        <w:jc w:val="both"/>
        <w:rPr>
          <w:rFonts w:eastAsia="Times New Roman" w:cs="Times New Roman"/>
        </w:rPr>
      </w:pPr>
    </w:p>
    <w:p w:rsidRPr="00201F21" w:rsidR="00605951" w:rsidP="00DC6F71" w:rsidRDefault="00605951">
      <w:pPr>
        <w:spacing w:before="220" w:after="0"/>
        <w:ind w:firstLine="708"/>
        <w:jc w:val="both"/>
      </w:pPr>
    </w:p>
    <w:sectPr w:rsidRPr="00201F21" w:rsidR="00605951" w:rsidSect="00673C46">
      <w:headerReference w:type="default" r:id="rId10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4621" w:rsidP="00763E83" w:rsidRDefault="005C4621">
      <w:pPr>
        <w:spacing w:after="0"/>
      </w:pPr>
      <w:r>
        <w:separator/>
      </w:r>
    </w:p>
  </w:endnote>
  <w:endnote w:type="continuationSeparator" w:id="0">
    <w:p w:rsidR="005C4621" w:rsidP="00763E83" w:rsidRDefault="005C4621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4621" w:rsidP="00763E83" w:rsidRDefault="005C4621">
      <w:pPr>
        <w:spacing w:after="0"/>
      </w:pPr>
      <w:r>
        <w:separator/>
      </w:r>
    </w:p>
  </w:footnote>
  <w:footnote w:type="continuationSeparator" w:id="0">
    <w:p w:rsidR="005C4621" w:rsidP="00763E83" w:rsidRDefault="005C4621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="005060B8" w:rsidP="001659E0" w:rsidRDefault="005C4621">
        <w:pPr>
          <w:pStyle w:val="Zaglavlje"/>
          <w:spacing w:after="100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0CC">
          <w:t>2</w:t>
        </w:r>
        <w:r>
          <w:fldChar w:fldCharType="end"/>
        </w:r>
        <w:r w:rsidR="00B363DC">
          <w:tab/>
        </w:r>
        <w:r w:rsidR="001F0374">
          <w:t xml:space="preserve">Poslovni broj: </w:t>
        </w:r>
        <w:r w:rsidR="001659E0">
          <w:t xml:space="preserve">7 </w:t>
        </w:r>
        <w:r w:rsidR="001F0374">
          <w:t>St-</w:t>
        </w:r>
        <w:r w:rsidR="00DC6F71">
          <w:t>191</w:t>
        </w:r>
        <w:r w:rsidR="001659E0">
          <w:t>/201</w:t>
        </w:r>
        <w:r w:rsidR="00DC6F71">
          <w:t>8</w:t>
        </w:r>
        <w:r w:rsidR="001659E0">
          <w:t>-</w:t>
        </w:r>
        <w:r w:rsidR="00DC6F71">
          <w:t>56</w:t>
        </w:r>
      </w:p>
      <w:p w:rsidR="005C4621" w:rsidP="001659E0" w:rsidRDefault="00B170CC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02012"/>
    <w:multiLevelType w:val="hybridMultilevel"/>
    <w:tmpl w:val="D1B258DE"/>
    <w:lvl w:ilvl="0" w:tplc="510CC1C8">
      <w:start w:val="10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356531"/>
    <w:multiLevelType w:val="hybridMultilevel"/>
    <w:tmpl w:val="7BAE50FC"/>
    <w:lvl w:ilvl="0" w:tplc="F9062004">
      <w:start w:val="1"/>
      <w:numFmt w:val="upperRoman"/>
      <w:lvlText w:val="%1."/>
      <w:lvlJc w:val="left"/>
      <w:pPr>
        <w:ind w:left="154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05" w:hanging="360"/>
      </w:pPr>
    </w:lvl>
    <w:lvl w:ilvl="2" w:tplc="041A001B" w:tentative="true">
      <w:start w:val="1"/>
      <w:numFmt w:val="lowerRoman"/>
      <w:lvlText w:val="%3."/>
      <w:lvlJc w:val="right"/>
      <w:pPr>
        <w:ind w:left="2625" w:hanging="180"/>
      </w:pPr>
    </w:lvl>
    <w:lvl w:ilvl="3" w:tplc="041A000F" w:tentative="true">
      <w:start w:val="1"/>
      <w:numFmt w:val="decimal"/>
      <w:lvlText w:val="%4."/>
      <w:lvlJc w:val="left"/>
      <w:pPr>
        <w:ind w:left="3345" w:hanging="360"/>
      </w:pPr>
    </w:lvl>
    <w:lvl w:ilvl="4" w:tplc="041A0019" w:tentative="true">
      <w:start w:val="1"/>
      <w:numFmt w:val="lowerLetter"/>
      <w:lvlText w:val="%5."/>
      <w:lvlJc w:val="left"/>
      <w:pPr>
        <w:ind w:left="4065" w:hanging="360"/>
      </w:pPr>
    </w:lvl>
    <w:lvl w:ilvl="5" w:tplc="041A001B" w:tentative="true">
      <w:start w:val="1"/>
      <w:numFmt w:val="lowerRoman"/>
      <w:lvlText w:val="%6."/>
      <w:lvlJc w:val="right"/>
      <w:pPr>
        <w:ind w:left="4785" w:hanging="180"/>
      </w:pPr>
    </w:lvl>
    <w:lvl w:ilvl="6" w:tplc="041A000F" w:tentative="true">
      <w:start w:val="1"/>
      <w:numFmt w:val="decimal"/>
      <w:lvlText w:val="%7."/>
      <w:lvlJc w:val="left"/>
      <w:pPr>
        <w:ind w:left="5505" w:hanging="360"/>
      </w:pPr>
    </w:lvl>
    <w:lvl w:ilvl="7" w:tplc="041A0019" w:tentative="true">
      <w:start w:val="1"/>
      <w:numFmt w:val="lowerLetter"/>
      <w:lvlText w:val="%8."/>
      <w:lvlJc w:val="left"/>
      <w:pPr>
        <w:ind w:left="6225" w:hanging="360"/>
      </w:pPr>
    </w:lvl>
    <w:lvl w:ilvl="8" w:tplc="041A001B" w:tentative="true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3515E0B"/>
    <w:multiLevelType w:val="hybridMultilevel"/>
    <w:tmpl w:val="1624EA5A"/>
    <w:lvl w:ilvl="0" w:tplc="F73C6DDC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6B03271F"/>
    <w:multiLevelType w:val="hybridMultilevel"/>
    <w:tmpl w:val="129A0246"/>
    <w:lvl w:ilvl="0" w:tplc="1FB6CF30"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5">
    <w:nsid w:val="78C279A0"/>
    <w:multiLevelType w:val="hybridMultilevel"/>
    <w:tmpl w:val="DD5EEC88"/>
    <w:lvl w:ilvl="0" w:tplc="97BA69C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8F10127"/>
    <w:multiLevelType w:val="hybridMultilevel"/>
    <w:tmpl w:val="EFECED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4"/>
  </w:num>
  <w:num w:numId="47">
    <w:abstractNumId w:val="3"/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0"/>
  </w:num>
  <w:num w:numId="5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2088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02256"/>
    <w:rsid w:val="00015FC1"/>
    <w:rsid w:val="00030ECC"/>
    <w:rsid w:val="00036C1D"/>
    <w:rsid w:val="000427DB"/>
    <w:rsid w:val="00055D15"/>
    <w:rsid w:val="00056A5D"/>
    <w:rsid w:val="0005727D"/>
    <w:rsid w:val="000606CD"/>
    <w:rsid w:val="00064CB9"/>
    <w:rsid w:val="00076048"/>
    <w:rsid w:val="00076B1C"/>
    <w:rsid w:val="000805FC"/>
    <w:rsid w:val="00080E45"/>
    <w:rsid w:val="000A3ABB"/>
    <w:rsid w:val="000C75D8"/>
    <w:rsid w:val="000D1006"/>
    <w:rsid w:val="000D27FE"/>
    <w:rsid w:val="000E2803"/>
    <w:rsid w:val="000F1D21"/>
    <w:rsid w:val="000F3486"/>
    <w:rsid w:val="000F716D"/>
    <w:rsid w:val="0010443D"/>
    <w:rsid w:val="00112957"/>
    <w:rsid w:val="00126D69"/>
    <w:rsid w:val="00127A9D"/>
    <w:rsid w:val="00132546"/>
    <w:rsid w:val="001338FF"/>
    <w:rsid w:val="0014320A"/>
    <w:rsid w:val="00160059"/>
    <w:rsid w:val="001659E0"/>
    <w:rsid w:val="001677E1"/>
    <w:rsid w:val="001713AE"/>
    <w:rsid w:val="00191861"/>
    <w:rsid w:val="00195182"/>
    <w:rsid w:val="00196C6C"/>
    <w:rsid w:val="001C3A83"/>
    <w:rsid w:val="001E163D"/>
    <w:rsid w:val="001E7C82"/>
    <w:rsid w:val="001F0374"/>
    <w:rsid w:val="001F246C"/>
    <w:rsid w:val="00201F21"/>
    <w:rsid w:val="00216DEF"/>
    <w:rsid w:val="00243E18"/>
    <w:rsid w:val="00247408"/>
    <w:rsid w:val="00247DB6"/>
    <w:rsid w:val="00251FC2"/>
    <w:rsid w:val="00270FF4"/>
    <w:rsid w:val="00276588"/>
    <w:rsid w:val="00276A27"/>
    <w:rsid w:val="00280C81"/>
    <w:rsid w:val="0028401F"/>
    <w:rsid w:val="00294B2E"/>
    <w:rsid w:val="002964A6"/>
    <w:rsid w:val="002A52C2"/>
    <w:rsid w:val="002B297E"/>
    <w:rsid w:val="002C41D8"/>
    <w:rsid w:val="002C4D7D"/>
    <w:rsid w:val="002C7787"/>
    <w:rsid w:val="002E405B"/>
    <w:rsid w:val="00305622"/>
    <w:rsid w:val="00310EF2"/>
    <w:rsid w:val="003117BA"/>
    <w:rsid w:val="00314133"/>
    <w:rsid w:val="003151F4"/>
    <w:rsid w:val="00322022"/>
    <w:rsid w:val="003229F2"/>
    <w:rsid w:val="00330BFF"/>
    <w:rsid w:val="00332646"/>
    <w:rsid w:val="00351DF7"/>
    <w:rsid w:val="00362A88"/>
    <w:rsid w:val="00366EFC"/>
    <w:rsid w:val="00374325"/>
    <w:rsid w:val="003B7531"/>
    <w:rsid w:val="003C2BA7"/>
    <w:rsid w:val="003D2E61"/>
    <w:rsid w:val="003D61E3"/>
    <w:rsid w:val="003D671A"/>
    <w:rsid w:val="00404C71"/>
    <w:rsid w:val="00406A54"/>
    <w:rsid w:val="004127BC"/>
    <w:rsid w:val="00426B9A"/>
    <w:rsid w:val="00442BFE"/>
    <w:rsid w:val="00447AD2"/>
    <w:rsid w:val="00450CCE"/>
    <w:rsid w:val="00463D2C"/>
    <w:rsid w:val="00465021"/>
    <w:rsid w:val="00467247"/>
    <w:rsid w:val="004845E7"/>
    <w:rsid w:val="00487595"/>
    <w:rsid w:val="00490BB8"/>
    <w:rsid w:val="004A39F8"/>
    <w:rsid w:val="004A7FF1"/>
    <w:rsid w:val="004C3929"/>
    <w:rsid w:val="004C6D4E"/>
    <w:rsid w:val="004E299A"/>
    <w:rsid w:val="004F0E7D"/>
    <w:rsid w:val="005060B8"/>
    <w:rsid w:val="00552614"/>
    <w:rsid w:val="00555DB9"/>
    <w:rsid w:val="00557324"/>
    <w:rsid w:val="0056309D"/>
    <w:rsid w:val="00574C2E"/>
    <w:rsid w:val="0057655F"/>
    <w:rsid w:val="005A61E1"/>
    <w:rsid w:val="005C4621"/>
    <w:rsid w:val="005C7A12"/>
    <w:rsid w:val="005D66DE"/>
    <w:rsid w:val="005D73AF"/>
    <w:rsid w:val="005E066C"/>
    <w:rsid w:val="005E4005"/>
    <w:rsid w:val="00605951"/>
    <w:rsid w:val="00623267"/>
    <w:rsid w:val="00624EF2"/>
    <w:rsid w:val="006258A6"/>
    <w:rsid w:val="006345E5"/>
    <w:rsid w:val="00634E15"/>
    <w:rsid w:val="00637385"/>
    <w:rsid w:val="006418D5"/>
    <w:rsid w:val="00650E2D"/>
    <w:rsid w:val="006573E2"/>
    <w:rsid w:val="00670D33"/>
    <w:rsid w:val="00671D23"/>
    <w:rsid w:val="00673C46"/>
    <w:rsid w:val="0068689F"/>
    <w:rsid w:val="006A51B1"/>
    <w:rsid w:val="006B3478"/>
    <w:rsid w:val="006B652D"/>
    <w:rsid w:val="006C4A8C"/>
    <w:rsid w:val="006D4C36"/>
    <w:rsid w:val="006E200E"/>
    <w:rsid w:val="006F587E"/>
    <w:rsid w:val="006F6868"/>
    <w:rsid w:val="0070250D"/>
    <w:rsid w:val="00702CAD"/>
    <w:rsid w:val="00714431"/>
    <w:rsid w:val="0072641E"/>
    <w:rsid w:val="00730C22"/>
    <w:rsid w:val="00734415"/>
    <w:rsid w:val="00743F5A"/>
    <w:rsid w:val="00751FE1"/>
    <w:rsid w:val="00763E83"/>
    <w:rsid w:val="0077353B"/>
    <w:rsid w:val="00774389"/>
    <w:rsid w:val="00774C0C"/>
    <w:rsid w:val="007B150E"/>
    <w:rsid w:val="007B3F6F"/>
    <w:rsid w:val="007B434C"/>
    <w:rsid w:val="007C1198"/>
    <w:rsid w:val="007D0EB0"/>
    <w:rsid w:val="007D155C"/>
    <w:rsid w:val="007D5DB7"/>
    <w:rsid w:val="007D6AAA"/>
    <w:rsid w:val="007F0059"/>
    <w:rsid w:val="00801C19"/>
    <w:rsid w:val="00804E21"/>
    <w:rsid w:val="0083203D"/>
    <w:rsid w:val="0083417B"/>
    <w:rsid w:val="008563F4"/>
    <w:rsid w:val="00857ADD"/>
    <w:rsid w:val="00861564"/>
    <w:rsid w:val="0086523D"/>
    <w:rsid w:val="00865550"/>
    <w:rsid w:val="008730F3"/>
    <w:rsid w:val="00881B75"/>
    <w:rsid w:val="00882B63"/>
    <w:rsid w:val="008832E3"/>
    <w:rsid w:val="008940F1"/>
    <w:rsid w:val="008A622E"/>
    <w:rsid w:val="008D1CCA"/>
    <w:rsid w:val="008D4815"/>
    <w:rsid w:val="008D789F"/>
    <w:rsid w:val="00905110"/>
    <w:rsid w:val="009058D9"/>
    <w:rsid w:val="0090692C"/>
    <w:rsid w:val="00920D3D"/>
    <w:rsid w:val="00925AB8"/>
    <w:rsid w:val="009445A4"/>
    <w:rsid w:val="0095544E"/>
    <w:rsid w:val="00955762"/>
    <w:rsid w:val="009712E3"/>
    <w:rsid w:val="00980B2E"/>
    <w:rsid w:val="00982F5B"/>
    <w:rsid w:val="009840BF"/>
    <w:rsid w:val="009850FD"/>
    <w:rsid w:val="00990F99"/>
    <w:rsid w:val="00993C9A"/>
    <w:rsid w:val="00994E18"/>
    <w:rsid w:val="009A2414"/>
    <w:rsid w:val="009A4FBE"/>
    <w:rsid w:val="009C0E80"/>
    <w:rsid w:val="009F6B4C"/>
    <w:rsid w:val="00A0114C"/>
    <w:rsid w:val="00A20BB8"/>
    <w:rsid w:val="00A2358A"/>
    <w:rsid w:val="00A23E3A"/>
    <w:rsid w:val="00A400AB"/>
    <w:rsid w:val="00A436D7"/>
    <w:rsid w:val="00A601AA"/>
    <w:rsid w:val="00A6766B"/>
    <w:rsid w:val="00A73762"/>
    <w:rsid w:val="00A7399F"/>
    <w:rsid w:val="00A81719"/>
    <w:rsid w:val="00A87E92"/>
    <w:rsid w:val="00AA115F"/>
    <w:rsid w:val="00AC0CBF"/>
    <w:rsid w:val="00AD79DF"/>
    <w:rsid w:val="00B1192B"/>
    <w:rsid w:val="00B16FE0"/>
    <w:rsid w:val="00B170CC"/>
    <w:rsid w:val="00B17F11"/>
    <w:rsid w:val="00B34E6D"/>
    <w:rsid w:val="00B35DE6"/>
    <w:rsid w:val="00B362EB"/>
    <w:rsid w:val="00B363DC"/>
    <w:rsid w:val="00B417B0"/>
    <w:rsid w:val="00B45A40"/>
    <w:rsid w:val="00B55FCB"/>
    <w:rsid w:val="00B67C90"/>
    <w:rsid w:val="00B8356A"/>
    <w:rsid w:val="00B9516B"/>
    <w:rsid w:val="00BA7469"/>
    <w:rsid w:val="00BB2964"/>
    <w:rsid w:val="00BC578C"/>
    <w:rsid w:val="00BD3E8C"/>
    <w:rsid w:val="00BE0E6F"/>
    <w:rsid w:val="00BE7194"/>
    <w:rsid w:val="00BF45AA"/>
    <w:rsid w:val="00C01535"/>
    <w:rsid w:val="00C02D81"/>
    <w:rsid w:val="00C02FFC"/>
    <w:rsid w:val="00C07382"/>
    <w:rsid w:val="00C105EE"/>
    <w:rsid w:val="00C175F6"/>
    <w:rsid w:val="00C217A9"/>
    <w:rsid w:val="00C34338"/>
    <w:rsid w:val="00C456B5"/>
    <w:rsid w:val="00C46BAD"/>
    <w:rsid w:val="00C47D98"/>
    <w:rsid w:val="00C574ED"/>
    <w:rsid w:val="00C738E6"/>
    <w:rsid w:val="00C74E9F"/>
    <w:rsid w:val="00C76767"/>
    <w:rsid w:val="00C91316"/>
    <w:rsid w:val="00C97F0F"/>
    <w:rsid w:val="00CA5E25"/>
    <w:rsid w:val="00CB2880"/>
    <w:rsid w:val="00CB68FA"/>
    <w:rsid w:val="00CC1C6E"/>
    <w:rsid w:val="00CD2ECE"/>
    <w:rsid w:val="00CE3EC4"/>
    <w:rsid w:val="00CE42E6"/>
    <w:rsid w:val="00CE729C"/>
    <w:rsid w:val="00CF0337"/>
    <w:rsid w:val="00CF613B"/>
    <w:rsid w:val="00D0413E"/>
    <w:rsid w:val="00D05EBD"/>
    <w:rsid w:val="00D1272C"/>
    <w:rsid w:val="00D23C94"/>
    <w:rsid w:val="00D3720B"/>
    <w:rsid w:val="00D45818"/>
    <w:rsid w:val="00D57A68"/>
    <w:rsid w:val="00D60F79"/>
    <w:rsid w:val="00D63F95"/>
    <w:rsid w:val="00D74F88"/>
    <w:rsid w:val="00D804E4"/>
    <w:rsid w:val="00D91EFE"/>
    <w:rsid w:val="00D97301"/>
    <w:rsid w:val="00DB215B"/>
    <w:rsid w:val="00DC6F71"/>
    <w:rsid w:val="00DC7F2C"/>
    <w:rsid w:val="00DD7678"/>
    <w:rsid w:val="00E02B49"/>
    <w:rsid w:val="00E07A6D"/>
    <w:rsid w:val="00E10EEC"/>
    <w:rsid w:val="00E11FB1"/>
    <w:rsid w:val="00E25C42"/>
    <w:rsid w:val="00E26932"/>
    <w:rsid w:val="00E438A5"/>
    <w:rsid w:val="00E45512"/>
    <w:rsid w:val="00E53DA9"/>
    <w:rsid w:val="00E5541E"/>
    <w:rsid w:val="00E8251F"/>
    <w:rsid w:val="00EA7645"/>
    <w:rsid w:val="00EC24DC"/>
    <w:rsid w:val="00ED107C"/>
    <w:rsid w:val="00ED360B"/>
    <w:rsid w:val="00ED5F74"/>
    <w:rsid w:val="00EE4CC1"/>
    <w:rsid w:val="00EE6C03"/>
    <w:rsid w:val="00EF2C27"/>
    <w:rsid w:val="00F00919"/>
    <w:rsid w:val="00F13A71"/>
    <w:rsid w:val="00F16565"/>
    <w:rsid w:val="00F21D07"/>
    <w:rsid w:val="00F22C96"/>
    <w:rsid w:val="00F2518A"/>
    <w:rsid w:val="00F253D6"/>
    <w:rsid w:val="00F27D8E"/>
    <w:rsid w:val="00F449EB"/>
    <w:rsid w:val="00F452E6"/>
    <w:rsid w:val="00F45410"/>
    <w:rsid w:val="00F65AC9"/>
    <w:rsid w:val="00F6656F"/>
    <w:rsid w:val="00F74F70"/>
    <w:rsid w:val="00F873E6"/>
    <w:rsid w:val="00F91F9C"/>
    <w:rsid w:val="00FA2A08"/>
    <w:rsid w:val="00FB39AC"/>
    <w:rsid w:val="00FC1D00"/>
    <w:rsid w:val="00FC59BA"/>
    <w:rsid w:val="00FD029D"/>
    <w:rsid w:val="00FD04CB"/>
    <w:rsid w:val="00FE6300"/>
    <w:rsid w:val="00FE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88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217A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20. svibnja 2020.</izvorni_sadrzaj>
    <derivirana_varijabla naziv="DomainObject.StvarniPocetakDatum_1">20. svibnja 2020.</derivirana_varijabla>
  </DomainObject.StvarniPocetakDatum>
  <DomainObject.StvarniZavrsetakDatum>
    <izvorni_sadrzaj>20. svibnja 2020.</izvorni_sadrzaj>
    <derivirana_varijabla naziv="DomainObject.StvarniZavrsetakDatum_1">20. svibnja 2020.</derivirana_varijabla>
  </DomainObject.StvarniZavrsetakDatum>
  <DomainObject.PlaniraniZavrsetakDatum>
    <izvorni_sadrzaj>20. svibnja 2020.</izvorni_sadrzaj>
    <derivirana_varijabla naziv="DomainObject.PlaniraniZavrsetakDatum_1">20. svibnja 2020.</derivirana_varijabla>
  </DomainObject.PlaniraniZavrsetakDatum>
  <DomainObject.PlaniraniPocetakDatum>
    <izvorni_sadrzaj>20. svibnja 2020.</izvorni_sadrzaj>
    <derivirana_varijabla naziv="DomainObject.PlaniraniPocetakDatum_1">20. svibnja 2020.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svibnja 2020.</izvorni_sadrzaj>
    <derivirana_varijabla naziv="DomainObject.Zapisnik.DatumKreiranja_1">20.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St-191/2018-56</izvorni_sadrzaj>
    <derivirana_varijabla naziv="DomainObject.Zapisnik.Oznaka_1">St-191/2018-56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DECIBEL d.o.o. za nautički turizam i usluge, putnička agencija u stečaju</izvorni_sadrzaj>
    <derivirana_varijabla naziv="DomainObject.Predmet.ProtustrankaFormated_1">  Stečajna masa iza DECIBEL d.o.o. za nautički turizam i usluge, putnička agencija u stečaju</derivirana_varijabla>
  </DomainObject.Predmet.ProtustrankaFormated>
  <DomainObject.Predmet.ProtustrankaFormatedOIB>
    <izvorni_sadrzaj>  Stečajna masa iza DECIBEL d.o.o. za nautički turizam i usluge, putnička agencija u stečaju, OIB 02444027750</izvorni_sadrzaj>
    <derivirana_varijabla naziv="DomainObject.Predmet.ProtustrankaFormatedOIB_1">  Stečajna masa iza DECIBEL d.o.o. za nautički turizam i usluge, putnička agencija u stečaju, OIB 02444027750</derivirana_varijabla>
  </DomainObject.Predmet.ProtustrankaFormatedOIB>
  <DomainObject.Predmet.ProtustrankaFormatedWithAdress>
    <izvorni_sadrzaj> Stečajna masa iza DECIBEL d.o.o. za nautički turizam i usluge, putnička agencija u stečaju, Đorđićeva 24, 10000 Zagreb</izvorni_sadrzaj>
    <derivirana_varijabla naziv="DomainObject.Predmet.ProtustrankaFormatedWithAdress_1"> Stečajna masa iza DECIBEL d.o.o. za nautički turizam i usluge, putnička agencija u stečaju, Đorđićeva 24, 10000 Zagreb</derivirana_varijabla>
  </DomainObject.Predmet.ProtustrankaFormatedWithAdress>
  <DomainObject.Predmet.ProtustrankaFormatedWithAdressOIB>
    <izvorni_sadrzaj> Stečajna masa iza DECIBEL d.o.o. za nautički turizam i usluge, putnička agencija u stečaju, OIB 02444027750, Đorđićeva 24, 10000 Zagreb</izvorni_sadrzaj>
    <derivirana_varijabla naziv="DomainObject.Predmet.ProtustrankaFormatedWithAdressOIB_1"> Stečajna masa iza DECIBEL d.o.o. za nautički turizam i usluge, putnička agencija u stečaju, OIB 02444027750, Đorđićeva 24, 10000 Zagreb</derivirana_varijabla>
  </DomainObject.Predmet.ProtustrankaFormatedWithAdressOIB>
  <DomainObject.Predmet.ProtustrankaWithAdress>
    <izvorni_sadrzaj>Stečajna masa iza DECIBEL d.o.o. za nautički turizam i usluge, putnička agencija u stečaju Đorđićeva 24, 10000 Zagreb</izvorni_sadrzaj>
    <derivirana_varijabla naziv="DomainObject.Predmet.ProtustrankaWithAdress_1">Stečajna masa iza DECIBEL d.o.o. za nautički turizam i usluge, putnička agencija u stečaju Đorđićeva 24, 10000 Zagreb</derivirana_varijabla>
  </DomainObject.Predmet.ProtustrankaWithAdress>
  <DomainObject.Predmet.ProtustrankaWithAdressOIB>
    <izvorni_sadrzaj>Stečajna masa iza DECIBEL d.o.o. za nautički turizam i usluge, putnička agencija u stečaju, OIB 02444027750, Đorđićeva 24, 10000 Zagreb</izvorni_sadrzaj>
    <derivirana_varijabla naziv="DomainObject.Predmet.ProtustrankaWithAdressOIB_1">Stečajna masa iza DECIBEL d.o.o. za nautički turizam i usluge, putnička agencija u stečaju, OIB 02444027750, Đorđićeva 24, 10000 Zagreb</derivirana_varijabla>
  </DomainObject.Predmet.ProtustrankaWithAdressOIB>
  <DomainObject.Predmet.ProtustrankaNazivFormated>
    <izvorni_sadrzaj>Stečajna masa iza DECIBEL d.o.o. za nautički turizam i usluge, putnička agencija u stečaju</izvorni_sadrzaj>
    <derivirana_varijabla naziv="DomainObject.Predmet.ProtustrankaNazivFormated_1">Stečajna masa iza DECIBEL d.o.o. za nautički turizam i usluge, putnička agencija u stečaju</derivirana_varijabla>
  </DomainObject.Predmet.ProtustrankaNazivFormated>
  <DomainObject.Predmet.ProtustrankaNazivFormatedOIB>
    <izvorni_sadrzaj>Stečajna masa iza DECIBEL d.o.o. za nautički turizam i usluge, putnička agencija u stečaju, OIB 02444027750</izvorni_sadrzaj>
    <derivirana_varijabla naziv="DomainObject.Predmet.ProtustrankaNazivFormatedOIB_1">Stečajna masa iza DECIBEL d.o.o. za nautički turizam i usluge, putnička agencija u stečaju, OIB 02444027750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Alexander Strekalev zastupanog po punomoćniku ZOU IVO SMRKE I MAJA SMRKE</izvorni_sadrzaj>
    <derivirana_varijabla naziv="DomainObject.Predmet.StrankaFormated_1">  Alexander Strekalev zastupanog po punomoćniku ZOU IVO SMRKE I MAJA SMRKE</derivirana_varijabla>
  </DomainObject.Predmet.StrankaFormated>
  <DomainObject.Predmet.StrankaFormatedOIB>
    <izvorni_sadrzaj>  Alexander Strekalev, OIB 59363571457 zastupanog po punomoćniku ZOU IVO SMRKE I MAJA SMRKE</izvorni_sadrzaj>
    <derivirana_varijabla naziv="DomainObject.Predmet.StrankaFormatedOIB_1">  Alexander Strekalev, OIB 59363571457 zastupanog po punomoćniku ZOU IVO SMRKE I MAJA SMRKE</derivirana_varijabla>
  </DomainObject.Predmet.StrankaFormatedOIB>
  <DomainObject.Predmet.StrankaFormatedWithAdress>
    <izvorni_sadrzaj> Alexander Strekalev, Frunzenskaja, Naberežnaja 03244, Moskva zastupanog po punomoćniku ZOU IVO SMRKE I MAJA SMRKE</izvorni_sadrzaj>
    <derivirana_varijabla naziv="DomainObject.Predmet.StrankaFormatedWithAdress_1"> Alexander Strekalev, Frunzenskaja, Naberežnaja 03244, Moskva zastupanog po punomoćniku ZOU IVO SMRKE I MAJA SMRKE</derivirana_varijabla>
  </DomainObject.Predmet.StrankaFormatedWithAdress>
  <DomainObject.Predmet.StrankaFormatedWithAdressOIB>
    <izvorni_sadrzaj> Alexander Strekalev, OIB 59363571457, Frunzenskaja, Naberežnaja 03244, Moskva zastupanog po punomoćniku ZOU IVO SMRKE I MAJA SMRKE</izvorni_sadrzaj>
    <derivirana_varijabla naziv="DomainObject.Predmet.StrankaFormatedWithAdressOIB_1"> Alexander Strekalev, OIB 59363571457, Frunzenskaja, Naberežnaja 03244, Moskva zastupanog po punomoćniku ZOU IVO SMRKE I MAJA SMRKE</derivirana_varijabla>
  </DomainObject.Predmet.StrankaFormatedWithAdressOIB>
  <DomainObject.Predmet.StrankaWithAdress>
    <izvorni_sadrzaj>Alexander Strekalev Frunzenskaja, Naberežnaja 03244,Moskva</izvorni_sadrzaj>
    <derivirana_varijabla naziv="DomainObject.Predmet.StrankaWithAdress_1">Alexander Strekalev Frunzenskaja, Naberežnaja 03244,Moskva</derivirana_varijabla>
  </DomainObject.Predmet.StrankaWithAdress>
  <DomainObject.Predmet.StrankaWithAdressOIB>
    <izvorni_sadrzaj>Alexander Strekalev, OIB 59363571457, Frunzenskaja, Naberežnaja 03244,Moskva</izvorni_sadrzaj>
    <derivirana_varijabla naziv="DomainObject.Predmet.StrankaWithAdressOIB_1">Alexander Strekalev, OIB 59363571457, Frunzenskaja, Naberežnaja 03244,Moskva</derivirana_varijabla>
  </DomainObject.Predmet.StrankaWithAdressOIB>
  <DomainObject.Predmet.StrankaNazivFormated>
    <izvorni_sadrzaj>Alexander Strekalev</izvorni_sadrzaj>
    <derivirana_varijabla naziv="DomainObject.Predmet.StrankaNazivFormated_1">Alexander Strekalev</derivirana_varijabla>
  </DomainObject.Predmet.StrankaNazivFormated>
  <DomainObject.Predmet.StrankaNazivFormatedOIB>
    <izvorni_sadrzaj>Alexander Strekalev, OIB 59363571457</izvorni_sadrzaj>
    <derivirana_varijabla naziv="DomainObject.Predmet.StrankaNazivFormatedOIB_1">Alexander Strekalev, OIB 59363571457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Alexander Strekalev zastupanog po punomoćniku ZOU IVO SMRKE I MAJA SMRKE</item>
    </izvorni_sadrzaj>
    <derivirana_varijabla naziv="DomainObject.Predmet.StrankaListFormated_1">
      <item>Alexander Strekalev zastupanog po punomoćniku ZOU IVO SMRKE I MAJA SMRKE</item>
    </derivirana_varijabla>
  </DomainObject.Predmet.StrankaListFormated>
  <DomainObject.Predmet.StrankaListFormatedOIB>
    <izvorni_sadrzaj>
      <item>Alexander Strekalev, OIB 59363571457 zastupanog po punomoćniku ZOU IVO SMRKE I MAJA SMRKE</item>
    </izvorni_sadrzaj>
    <derivirana_varijabla naziv="DomainObject.Predmet.StrankaListFormatedOIB_1">
      <item>Alexander Strekalev, OIB 59363571457 zastupanog po punomoćniku ZOU IVO SMRKE I MAJA SMRKE</item>
    </derivirana_varijabla>
  </DomainObject.Predmet.StrankaListFormatedOIB>
  <DomainObject.Predmet.StrankaListFormatedWithAdress>
    <izvorni_sadrzaj>
      <item>Alexander Strekalev, Frunzenskaja, Naberežnaja 03244, Moskva zastupanog po punomoćniku ZOU IVO SMRKE I MAJA SMRKE</item>
    </izvorni_sadrzaj>
    <derivirana_varijabla naziv="DomainObject.Predmet.StrankaListFormatedWithAdress_1">
      <item>Alexander Strekalev, Frunzenskaja, Naberežnaja 03244, Moskva zastupanog po punomoćniku ZOU IVO SMRKE I MAJA SMRKE</item>
    </derivirana_varijabla>
  </DomainObject.Predmet.StrankaListFormatedWithAdress>
  <DomainObject.Predmet.StrankaListFormatedWithAdressOIB>
    <izvorni_sadrzaj>
      <item>Alexander Strekalev, OIB 59363571457, Frunzenskaja, Naberežnaja 03244, Moskva zastupanog po punomoćniku ZOU IVO SMRKE I MAJA SMRKE</item>
    </izvorni_sadrzaj>
    <derivirana_varijabla naziv="DomainObject.Predmet.StrankaListFormatedWithAdressOIB_1">
      <item>Alexander Strekalev, OIB 59363571457, Frunzenskaja, Naberežnaja 03244, Moskva zastupanog po punomoćniku ZOU IVO SMRKE I MAJA SMRKE</item>
    </derivirana_varijabla>
  </DomainObject.Predmet.StrankaListFormatedWithAdressOIB>
  <DomainObject.Predmet.StrankaListNazivFormated>
    <izvorni_sadrzaj>
      <item>Alexander Strekalev</item>
    </izvorni_sadrzaj>
    <derivirana_varijabla naziv="DomainObject.Predmet.StrankaListNazivFormated_1">
      <item>Alexander Strekalev</item>
    </derivirana_varijabla>
  </DomainObject.Predmet.StrankaListNazivFormated>
  <DomainObject.Predmet.StrankaListNazivFormatedOIB>
    <izvorni_sadrzaj>
      <item>Alexander Strekalev, OIB 59363571457</item>
    </izvorni_sadrzaj>
    <derivirana_varijabla naziv="DomainObject.Predmet.StrankaListNazivFormatedOIB_1">
      <item>Alexander Strekalev, OIB 59363571457</item>
    </derivirana_varijabla>
  </DomainObject.Predmet.StrankaListNazivFormatedOIB>
  <DomainObject.Predmet.ProtuStrankaListFormated>
    <izvorni_sadrzaj>
      <item>Stečajna masa iza DECIBEL d.o.o. za nautički turizam i usluge, putnička agencija u stečaju</item>
    </izvorni_sadrzaj>
    <derivirana_varijabla naziv="DomainObject.Predmet.ProtuStrankaListFormated_1">
      <item>Stečajna masa iza DECIBEL d.o.o. za nautički turizam i usluge, putnička agencija u stečaju</item>
    </derivirana_varijabla>
  </DomainObject.Predmet.ProtuStrankaListFormated>
  <DomainObject.Predmet.ProtuStrankaListFormatedOIB>
    <izvorni_sadrzaj>
      <item>Stečajna masa iza DECIBEL d.o.o. za nautički turizam i usluge, putnička agencija u stečaju, OIB 02444027750</item>
    </izvorni_sadrzaj>
    <derivirana_varijabla naziv="DomainObject.Predmet.ProtuStrankaListFormatedOIB_1">
      <item>Stečajna masa iza DECIBEL d.o.o. za nautički turizam i usluge, putnička agencija u stečaju, OIB 02444027750</item>
    </derivirana_varijabla>
  </DomainObject.Predmet.ProtuStrankaListFormatedOIB>
  <DomainObject.Predmet.ProtuStrankaListFormatedWithAdress>
    <izvorni_sadrzaj>
      <item>Stečajna masa iza DECIBEL d.o.o. za nautički turizam i usluge, putnička agencija u stečaju, Đorđićeva 24, 10000 Zagreb</item>
    </izvorni_sadrzaj>
    <derivirana_varijabla naziv="DomainObject.Predmet.ProtuStrankaListFormatedWithAdress_1">
      <item>Stečajna masa iza DECIBEL d.o.o. za nautički turizam i usluge, putnička agencija u stečaju, Đorđićeva 24, 10000 Zagreb</item>
    </derivirana_varijabla>
  </DomainObject.Predmet.ProtuStrankaListFormatedWithAdress>
  <DomainObject.Predmet.ProtuStrankaListFormatedWithAdressOIB>
    <izvorni_sadrzaj>
      <item>Stečajna masa iza DECIBEL d.o.o. za nautički turizam i usluge, putnička agencija u stečaju, OIB 02444027750, Đorđićeva 24, 10000 Zagreb</item>
    </izvorni_sadrzaj>
    <derivirana_varijabla naziv="DomainObject.Predmet.ProtuStrankaListFormatedWithAdressOIB_1">
      <item>Stečajna masa iza DECIBEL d.o.o. za nautički turizam i usluge, putnička agencija u stečaju, OIB 02444027750, Đorđićeva 24, 10000 Zagreb</item>
    </derivirana_varijabla>
  </DomainObject.Predmet.ProtuStrankaListFormatedWithAdressOIB>
  <DomainObject.Predmet.ProtuStrankaListNazivFormated>
    <izvorni_sadrzaj>
      <item>Stečajna masa iza DECIBEL d.o.o. za nautički turizam i usluge, putnička agencija u stečaju</item>
    </izvorni_sadrzaj>
    <derivirana_varijabla naziv="DomainObject.Predmet.ProtuStrankaListNazivFormated_1">
      <item>Stečajna masa iza DECIBEL d.o.o. za nautički turizam i usluge, putnička agencija u stečaju</item>
    </derivirana_varijabla>
  </DomainObject.Predmet.ProtuStrankaListNazivFormated>
  <DomainObject.Predmet.ProtuStrankaListNazivFormatedOIB>
    <izvorni_sadrzaj>
      <item>Stečajna masa iza DECIBEL d.o.o. za nautički turizam i usluge, putnička agencija u stečaju, OIB 02444027750</item>
    </izvorni_sadrzaj>
    <derivirana_varijabla naziv="DomainObject.Predmet.ProtuStrankaListNazivFormatedOIB_1">
      <item>Stečajna masa iza DECIBEL d.o.o. za nautički turizam i usluge, putnička agencija u stečaju, OIB 02444027750</item>
    </derivirana_varijabla>
  </DomainObject.Predmet.ProtuStrankaListNazivFormatedOIB>
  <DomainObject.Predmet.OstaliListFormated>
    <izvorni_sadrzaj>
      <item>ZOU IVO SMRKE I MAJA SMRKE punomoćnik sudionika u postupku Alexander Strekalev</item>
    </izvorni_sadrzaj>
    <derivirana_varijabla naziv="DomainObject.Predmet.OstaliListFormated_1">
      <item>ZOU IVO SMRKE I MAJA SMRKE punomoćnik sudionika u postupku Alexander Strekalev</item>
    </derivirana_varijabla>
  </DomainObject.Predmet.OstaliListFormated>
  <DomainObject.Predmet.OstaliListFormatedOIB>
    <izvorni_sadrzaj>
      <item>ZOU IVO SMRKE I MAJA SMRKE, OIB 83419853526 punomoćnik sudionika u postupku Alexander Strekalev</item>
    </izvorni_sadrzaj>
    <derivirana_varijabla naziv="DomainObject.Predmet.OstaliListFormatedOIB_1">
      <item>ZOU IVO SMRKE I MAJA SMRKE, OIB 83419853526 punomoćnik sudionika u postupku Alexander Strekalev</item>
    </derivirana_varijabla>
  </DomainObject.Predmet.OstaliListFormatedOIB>
  <DomainObject.Predmet.OstaliListFormatedWithAdress>
    <izvorni_sadrzaj>
      <item>ZOU IVO SMRKE I MAJA SMRKE, Riječka 18, 21000 Split punomoćnik sudionika u postupku Alexander Strekalev</item>
    </izvorni_sadrzaj>
    <derivirana_varijabla naziv="DomainObject.Predmet.OstaliListFormatedWithAdress_1">
      <item>ZOU IVO SMRKE I MAJA SMRKE, Riječka 18, 21000 Split punomoćnik sudionika u postupku Alexander Strekalev</item>
    </derivirana_varijabla>
  </DomainObject.Predmet.OstaliListFormatedWithAdress>
  <DomainObject.Predmet.OstaliListFormatedWithAdressOIB>
    <izvorni_sadrzaj>
      <item>ZOU IVO SMRKE I MAJA SMRKE, OIB 83419853526, Riječka 18, 21000 Split punomoćnik sudionika u postupku Alexander Strekalev</item>
    </izvorni_sadrzaj>
    <derivirana_varijabla naziv="DomainObject.Predmet.OstaliListFormatedWithAdressOIB_1">
      <item>ZOU IVO SMRKE I MAJA SMRKE, OIB 83419853526, Riječka 18, 21000 Split punomoćnik sudionika u postupku Alexander Strekalev</item>
    </derivirana_varijabla>
  </DomainObject.Predmet.OstaliListFormatedWithAdressOIB>
  <DomainObject.Predmet.OstaliListNazivFormated>
    <izvorni_sadrzaj>
      <item>ZOU IVO SMRKE I MAJA SMRKE</item>
    </izvorni_sadrzaj>
    <derivirana_varijabla naziv="DomainObject.Predmet.OstaliListNazivFormated_1">
      <item>ZOU IVO SMRKE I MAJA SMRKE</item>
    </derivirana_varijabla>
  </DomainObject.Predmet.OstaliListNazivFormated>
  <DomainObject.Predmet.OstaliListNazivFormatedOIB>
    <izvorni_sadrzaj>
      <item>ZOU IVO SMRKE I MAJA SMRKE, OIB 83419853526</item>
    </izvorni_sadrzaj>
    <derivirana_varijabla naziv="DomainObject.Predmet.OstaliListNazivFormatedOIB_1">
      <item>ZOU IVO SMRKE I MAJA SMRKE, OIB 83419853526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2020.</izvorni_sadrzaj>
    <derivirana_varijabla naziv="DomainObject.Datum_1">20. svibnja 2020.</derivirana_varijabla>
  </DomainObject.Datum>
  <DomainObject.PoslovniBrojDokumenta>
    <izvorni_sadrzaj>St-191/2018-56</izvorni_sadrzaj>
    <derivirana_varijabla naziv="DomainObject.PoslovniBrojDokumenta_1">St-191/2018-56</derivirana_varijabla>
  </DomainObject.PoslovniBrojDokumenta>
  <DomainObject.Predmet.StrankaIDrugi>
    <izvorni_sadrzaj>Alexander Strekalev</izvorni_sadrzaj>
    <derivirana_varijabla naziv="DomainObject.Predmet.StrankaIDrugi_1">Alexander Strekalev</derivirana_varijabla>
  </DomainObject.Predmet.StrankaIDrugi>
  <DomainObject.Predmet.ProtustrankaIDrugi>
    <izvorni_sadrzaj>Stečajna masa iza DECIBEL d.o.o. za nautički turizam i usluge, putnička agencija u stečaju</izvorni_sadrzaj>
    <derivirana_varijabla naziv="DomainObject.Predmet.ProtustrankaIDrugi_1">Stečajna masa iza DECIBEL d.o.o. za nautički turizam i usluge, putnička agencija u stečaju</derivirana_varijabla>
  </DomainObject.Predmet.ProtustrankaIDrugi>
  <DomainObject.Predmet.StrankaIDrugiAdressOIB>
    <izvorni_sadrzaj>Alexander Strekalev, OIB 59363571457, Frunzenskaja, Naberežnaja 03244, Moskva</izvorni_sadrzaj>
    <derivirana_varijabla naziv="DomainObject.Predmet.StrankaIDrugiAdressOIB_1">Alexander Strekalev, OIB 59363571457, Frunzenskaja, Naberežnaja 03244, Moskva</derivirana_varijabla>
  </DomainObject.Predmet.StrankaIDrugiAdressOIB>
  <DomainObject.Predmet.ProtustrankaIDrugiAdressOIB>
    <izvorni_sadrzaj>Stečajna masa iza DECIBEL d.o.o. za nautički turizam i usluge, putnička agencija u stečaju, OIB 02444027750, Đorđićeva 24, 10000 Zagreb</izvorni_sadrzaj>
    <derivirana_varijabla naziv="DomainObject.Predmet.ProtustrankaIDrugiAdressOIB_1">Stečajna masa iza DECIBEL d.o.o. za nautički turizam i usluge, putnička agencija u stečaju, OIB 02444027750,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DECIBEL d.o.o. za nautički turizam i usluge, putnička agencija u stečaju</item>
      <item>Alexander Strekalev</item>
      <item>ZOU IVO SMRKE I MAJA SMRKE</item>
    </izvorni_sadrzaj>
    <derivirana_varijabla naziv="DomainObject.Predmet.SudioniciListNaziv_1">
      <item>Stečajna masa iza DECIBEL d.o.o. za nautički turizam i usluge, putnička agencija u stečaju</item>
      <item>Alexander Strekalev</item>
      <item>ZOU IVO SMRKE I MAJA SMRKE</item>
    </derivirana_varijabla>
  </DomainObject.Predmet.SudioniciListNaziv>
  <DomainObject.Predmet.SudioniciListAdressOIB>
    <izvorni_sadrzaj>
      <item>Stečajna masa iza DECIBEL d.o.o. za nautički turizam i usluge, putnička agencija u stečaju, OIB 02444027750, Đorđićeva 24,10000 Zagreb</item>
      <item>Alexander Strekalev, OIB 59363571457, Frunzenskaja, Naberežnaja 03244,Moskva</item>
      <item>ZOU IVO SMRKE I MAJA SMRKE, OIB 83419853526, Riječka 18,21000 Split</item>
    </izvorni_sadrzaj>
    <derivirana_varijabla naziv="DomainObject.Predmet.SudioniciListAdressOIB_1">
      <item>Stečajna masa iza DECIBEL d.o.o. za nautički turizam i usluge, putnička agencija u stečaju, OIB 02444027750, Đorđićeva 24,10000 Zagreb</item>
      <item>Alexander Strekalev, OIB 59363571457, Frunzenskaja, Naberežnaja 03244,Moskva</item>
      <item>ZOU IVO SMRKE I MAJA SMRKE, OIB 83419853526, Riječka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02444027750</item>
      <item>, OIB 59363571457</item>
      <item>, OIB 83419853526</item>
    </izvorni_sadrzaj>
    <derivirana_varijabla naziv="DomainObject.Predmet.SudioniciListNazivOIB_1">
      <item>, OIB 02444027750</item>
      <item>, OIB 59363571457</item>
      <item>, OIB 83419853526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AD1368-5A52-4290-83EF-B137BE23438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459</properties:Words>
  <properties:Characters>2605</properties:Characters>
  <properties:Lines>69</properties:Lines>
  <properties:Paragraphs>40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2020-05-19T11:57:00Z</dcterms:created>
  <dc:creator>eSpis</dc:creator>
  <cp:lastModifiedBy>Ivan Čulić</cp:lastModifiedBy>
  <cp:lastPrinted>2020-01-22T08:07:00Z</cp:lastPrinted>
  <dcterms:modified xmlns:xsi="http://www.w3.org/2001/XMLSchema-instance" xsi:type="dcterms:W3CDTF">2020-05-20T10:43:00Z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St-191/2018-56 / Zapisnik - Završno ročište vjerovnika (Završno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